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A39D4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Autospacing="0" w:line="375" w:lineRule="atLeast"/>
        <w:jc w:val="center"/>
        <w:textAlignment w:val="auto"/>
        <w:rPr>
          <w:rFonts w:hint="eastAsia" w:ascii="宋体" w:hAnsi="宋体" w:cs="宋体"/>
          <w:b/>
          <w:color w:val="000000"/>
          <w:kern w:val="0"/>
          <w:sz w:val="30"/>
          <w:szCs w:val="30"/>
        </w:rPr>
      </w:pPr>
      <w:r>
        <w:rPr>
          <w:rFonts w:hint="eastAsia" w:ascii="宋体" w:hAnsi="宋体" w:cs="宋体"/>
          <w:b/>
          <w:color w:val="000000"/>
          <w:kern w:val="0"/>
          <w:sz w:val="30"/>
          <w:szCs w:val="30"/>
        </w:rPr>
        <w:t>洛阳地震</w:t>
      </w:r>
      <w:r>
        <w:rPr>
          <w:rFonts w:hint="eastAsia" w:ascii="宋体" w:hAnsi="宋体" w:cs="宋体"/>
          <w:b/>
          <w:color w:val="000000"/>
          <w:kern w:val="0"/>
          <w:sz w:val="30"/>
          <w:szCs w:val="30"/>
          <w:lang w:eastAsia="zh-CN"/>
        </w:rPr>
        <w:t>监测中心站</w:t>
      </w:r>
      <w:r>
        <w:rPr>
          <w:rFonts w:hint="eastAsia" w:ascii="宋体" w:hAnsi="宋体" w:cs="宋体"/>
          <w:b/>
          <w:color w:val="000000"/>
          <w:kern w:val="0"/>
          <w:sz w:val="30"/>
          <w:szCs w:val="30"/>
        </w:rPr>
        <w:t>全国资料评比获奖情况表</w:t>
      </w:r>
    </w:p>
    <w:tbl>
      <w:tblPr>
        <w:tblStyle w:val="2"/>
        <w:tblW w:w="836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113"/>
        <w:gridCol w:w="1297"/>
        <w:gridCol w:w="3642"/>
        <w:gridCol w:w="1461"/>
      </w:tblGrid>
      <w:tr w14:paraId="5D60D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6A414F84">
            <w:pPr>
              <w:spacing w:before="100" w:beforeAutospacing="1" w:after="100" w:afterAutospacing="1"/>
              <w:jc w:val="center"/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</w:pP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1113" w:type="dxa"/>
            <w:noWrap w:val="0"/>
            <w:vAlign w:val="center"/>
          </w:tcPr>
          <w:p w14:paraId="5ADAB80D">
            <w:pPr>
              <w:spacing w:before="100" w:beforeAutospacing="1" w:after="100" w:afterAutospacing="1"/>
              <w:jc w:val="center"/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</w:pP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  <w:t>年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  <w:t>度</w:t>
            </w:r>
          </w:p>
        </w:tc>
        <w:tc>
          <w:tcPr>
            <w:tcW w:w="1297" w:type="dxa"/>
            <w:noWrap w:val="0"/>
            <w:vAlign w:val="center"/>
          </w:tcPr>
          <w:p w14:paraId="08916E4C">
            <w:pPr>
              <w:spacing w:before="100" w:beforeAutospacing="1" w:after="100" w:afterAutospacing="1"/>
              <w:jc w:val="center"/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</w:pP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  <w:t>台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  <w:t>站</w:t>
            </w:r>
          </w:p>
        </w:tc>
        <w:tc>
          <w:tcPr>
            <w:tcW w:w="3642" w:type="dxa"/>
            <w:noWrap w:val="0"/>
            <w:vAlign w:val="center"/>
          </w:tcPr>
          <w:p w14:paraId="0208AE66">
            <w:pPr>
              <w:spacing w:before="100" w:beforeAutospacing="1" w:after="100" w:afterAutospacing="1"/>
              <w:jc w:val="center"/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</w:pP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  <w:t>全国评比项目</w:t>
            </w:r>
          </w:p>
        </w:tc>
        <w:tc>
          <w:tcPr>
            <w:tcW w:w="1461" w:type="dxa"/>
            <w:noWrap w:val="0"/>
            <w:vAlign w:val="center"/>
          </w:tcPr>
          <w:p w14:paraId="45DB5B1B">
            <w:pPr>
              <w:spacing w:before="100" w:beforeAutospacing="1" w:after="100" w:afterAutospacing="1"/>
              <w:jc w:val="center"/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</w:pP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  <w:t>成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1"/>
                <w:szCs w:val="21"/>
              </w:rPr>
              <w:t>绩</w:t>
            </w:r>
          </w:p>
        </w:tc>
      </w:tr>
      <w:tr w14:paraId="520302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1B37F79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1</w:t>
            </w:r>
          </w:p>
        </w:tc>
        <w:tc>
          <w:tcPr>
            <w:tcW w:w="1113" w:type="dxa"/>
            <w:noWrap w:val="0"/>
            <w:vAlign w:val="center"/>
          </w:tcPr>
          <w:p w14:paraId="1F38F41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1991</w:t>
            </w:r>
          </w:p>
        </w:tc>
        <w:tc>
          <w:tcPr>
            <w:tcW w:w="1297" w:type="dxa"/>
            <w:noWrap w:val="0"/>
            <w:vAlign w:val="center"/>
          </w:tcPr>
          <w:p w14:paraId="6D5FD94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49169F88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地磁定点核旋</w:t>
            </w:r>
          </w:p>
        </w:tc>
        <w:tc>
          <w:tcPr>
            <w:tcW w:w="1461" w:type="dxa"/>
            <w:noWrap w:val="0"/>
            <w:vAlign w:val="center"/>
          </w:tcPr>
          <w:p w14:paraId="3486ECA1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12B2E3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68BAB91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2</w:t>
            </w:r>
          </w:p>
        </w:tc>
        <w:tc>
          <w:tcPr>
            <w:tcW w:w="1113" w:type="dxa"/>
            <w:noWrap w:val="0"/>
            <w:vAlign w:val="center"/>
          </w:tcPr>
          <w:p w14:paraId="775FCE5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2001</w:t>
            </w:r>
          </w:p>
        </w:tc>
        <w:tc>
          <w:tcPr>
            <w:tcW w:w="1297" w:type="dxa"/>
            <w:noWrap w:val="0"/>
            <w:vAlign w:val="center"/>
          </w:tcPr>
          <w:p w14:paraId="7179249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550ADF2D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地磁定点核旋</w:t>
            </w:r>
          </w:p>
        </w:tc>
        <w:tc>
          <w:tcPr>
            <w:tcW w:w="1461" w:type="dxa"/>
            <w:noWrap w:val="0"/>
            <w:vAlign w:val="center"/>
          </w:tcPr>
          <w:p w14:paraId="5BEE84A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第二名</w:t>
            </w:r>
          </w:p>
        </w:tc>
      </w:tr>
      <w:tr w14:paraId="50B89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64C3321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3</w:t>
            </w:r>
          </w:p>
        </w:tc>
        <w:tc>
          <w:tcPr>
            <w:tcW w:w="1113" w:type="dxa"/>
            <w:noWrap w:val="0"/>
            <w:vAlign w:val="center"/>
          </w:tcPr>
          <w:p w14:paraId="7E9A4C4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2010</w:t>
            </w:r>
          </w:p>
        </w:tc>
        <w:tc>
          <w:tcPr>
            <w:tcW w:w="1297" w:type="dxa"/>
            <w:noWrap w:val="0"/>
            <w:vAlign w:val="center"/>
          </w:tcPr>
          <w:p w14:paraId="59592BC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198E1BE2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地电场</w:t>
            </w:r>
          </w:p>
        </w:tc>
        <w:tc>
          <w:tcPr>
            <w:tcW w:w="1461" w:type="dxa"/>
            <w:noWrap w:val="0"/>
            <w:vAlign w:val="center"/>
          </w:tcPr>
          <w:p w14:paraId="000B535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46239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08F663D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4</w:t>
            </w:r>
          </w:p>
        </w:tc>
        <w:tc>
          <w:tcPr>
            <w:tcW w:w="1113" w:type="dxa"/>
            <w:noWrap w:val="0"/>
            <w:vAlign w:val="center"/>
          </w:tcPr>
          <w:p w14:paraId="42AAF2B1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2014</w:t>
            </w:r>
          </w:p>
        </w:tc>
        <w:tc>
          <w:tcPr>
            <w:tcW w:w="1297" w:type="dxa"/>
            <w:noWrap w:val="0"/>
            <w:vAlign w:val="center"/>
          </w:tcPr>
          <w:p w14:paraId="1CA31C8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42F9E92F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全国信息网络节点</w:t>
            </w:r>
          </w:p>
        </w:tc>
        <w:tc>
          <w:tcPr>
            <w:tcW w:w="1461" w:type="dxa"/>
            <w:noWrap w:val="0"/>
            <w:vAlign w:val="center"/>
          </w:tcPr>
          <w:p w14:paraId="2B35BD8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第二名</w:t>
            </w:r>
          </w:p>
        </w:tc>
      </w:tr>
      <w:tr w14:paraId="69F95B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65693D4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5</w:t>
            </w:r>
          </w:p>
        </w:tc>
        <w:tc>
          <w:tcPr>
            <w:tcW w:w="1113" w:type="dxa"/>
            <w:noWrap w:val="0"/>
            <w:vAlign w:val="center"/>
          </w:tcPr>
          <w:p w14:paraId="538B716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2014</w:t>
            </w:r>
          </w:p>
        </w:tc>
        <w:tc>
          <w:tcPr>
            <w:tcW w:w="1297" w:type="dxa"/>
            <w:noWrap w:val="0"/>
            <w:vAlign w:val="center"/>
          </w:tcPr>
          <w:p w14:paraId="4930685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448A2E9D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测震系统运行</w:t>
            </w:r>
          </w:p>
        </w:tc>
        <w:tc>
          <w:tcPr>
            <w:tcW w:w="1461" w:type="dxa"/>
            <w:noWrap w:val="0"/>
            <w:vAlign w:val="center"/>
          </w:tcPr>
          <w:p w14:paraId="677F551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1A77D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6977B74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6</w:t>
            </w:r>
          </w:p>
        </w:tc>
        <w:tc>
          <w:tcPr>
            <w:tcW w:w="1113" w:type="dxa"/>
            <w:noWrap w:val="0"/>
            <w:vAlign w:val="center"/>
          </w:tcPr>
          <w:p w14:paraId="6664B98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2014</w:t>
            </w:r>
          </w:p>
        </w:tc>
        <w:tc>
          <w:tcPr>
            <w:tcW w:w="1297" w:type="dxa"/>
            <w:noWrap w:val="0"/>
            <w:vAlign w:val="center"/>
          </w:tcPr>
          <w:p w14:paraId="108A38B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南阳台</w:t>
            </w:r>
          </w:p>
        </w:tc>
        <w:tc>
          <w:tcPr>
            <w:tcW w:w="3642" w:type="dxa"/>
            <w:noWrap w:val="0"/>
            <w:vAlign w:val="center"/>
          </w:tcPr>
          <w:p w14:paraId="44116BE4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地震台无人值守国家测震台站（南阳）资料产出（成果）</w:t>
            </w:r>
          </w:p>
        </w:tc>
        <w:tc>
          <w:tcPr>
            <w:tcW w:w="1461" w:type="dxa"/>
            <w:noWrap w:val="0"/>
            <w:vAlign w:val="center"/>
          </w:tcPr>
          <w:p w14:paraId="15A50BE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4863B5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58DF103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7</w:t>
            </w:r>
          </w:p>
        </w:tc>
        <w:tc>
          <w:tcPr>
            <w:tcW w:w="1113" w:type="dxa"/>
            <w:noWrap w:val="0"/>
            <w:vAlign w:val="center"/>
          </w:tcPr>
          <w:p w14:paraId="7DB172D1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2014</w:t>
            </w:r>
          </w:p>
        </w:tc>
        <w:tc>
          <w:tcPr>
            <w:tcW w:w="1297" w:type="dxa"/>
            <w:noWrap w:val="0"/>
            <w:vAlign w:val="center"/>
          </w:tcPr>
          <w:p w14:paraId="5A8C1FD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信阳台</w:t>
            </w:r>
          </w:p>
        </w:tc>
        <w:tc>
          <w:tcPr>
            <w:tcW w:w="3642" w:type="dxa"/>
            <w:noWrap w:val="0"/>
            <w:vAlign w:val="center"/>
          </w:tcPr>
          <w:p w14:paraId="5D0A1346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地震台无人值守国家测震台站（信阳）资料产出（成果）</w:t>
            </w:r>
          </w:p>
        </w:tc>
        <w:tc>
          <w:tcPr>
            <w:tcW w:w="1461" w:type="dxa"/>
            <w:noWrap w:val="0"/>
            <w:vAlign w:val="center"/>
          </w:tcPr>
          <w:p w14:paraId="7336994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08267D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671191C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8</w:t>
            </w:r>
          </w:p>
        </w:tc>
        <w:tc>
          <w:tcPr>
            <w:tcW w:w="1113" w:type="dxa"/>
            <w:noWrap w:val="0"/>
            <w:vAlign w:val="center"/>
          </w:tcPr>
          <w:p w14:paraId="380F41D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2015</w:t>
            </w:r>
          </w:p>
        </w:tc>
        <w:tc>
          <w:tcPr>
            <w:tcW w:w="1297" w:type="dxa"/>
            <w:noWrap w:val="0"/>
            <w:vAlign w:val="center"/>
          </w:tcPr>
          <w:p w14:paraId="238253A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0BEA7CD8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全国信息网络节点</w:t>
            </w:r>
          </w:p>
        </w:tc>
        <w:tc>
          <w:tcPr>
            <w:tcW w:w="1461" w:type="dxa"/>
            <w:noWrap w:val="0"/>
            <w:vAlign w:val="center"/>
          </w:tcPr>
          <w:p w14:paraId="3986F93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第二名</w:t>
            </w:r>
          </w:p>
        </w:tc>
      </w:tr>
      <w:tr w14:paraId="5B517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66DC5E4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9</w:t>
            </w:r>
          </w:p>
        </w:tc>
        <w:tc>
          <w:tcPr>
            <w:tcW w:w="1113" w:type="dxa"/>
            <w:noWrap w:val="0"/>
            <w:vAlign w:val="center"/>
          </w:tcPr>
          <w:p w14:paraId="6E06FC0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2015</w:t>
            </w:r>
          </w:p>
        </w:tc>
        <w:tc>
          <w:tcPr>
            <w:tcW w:w="1297" w:type="dxa"/>
            <w:noWrap w:val="0"/>
            <w:vAlign w:val="center"/>
          </w:tcPr>
          <w:p w14:paraId="37505F5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南阳台</w:t>
            </w:r>
          </w:p>
        </w:tc>
        <w:tc>
          <w:tcPr>
            <w:tcW w:w="3642" w:type="dxa"/>
            <w:noWrap w:val="0"/>
            <w:vAlign w:val="center"/>
          </w:tcPr>
          <w:p w14:paraId="084B43FB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地震台无人值守国家测震台站（南阳）资料产出（成果）</w:t>
            </w:r>
          </w:p>
        </w:tc>
        <w:tc>
          <w:tcPr>
            <w:tcW w:w="1461" w:type="dxa"/>
            <w:noWrap w:val="0"/>
            <w:vAlign w:val="center"/>
          </w:tcPr>
          <w:p w14:paraId="2944616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16638D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67CB3BC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10</w:t>
            </w:r>
          </w:p>
        </w:tc>
        <w:tc>
          <w:tcPr>
            <w:tcW w:w="1113" w:type="dxa"/>
            <w:noWrap w:val="0"/>
            <w:vAlign w:val="center"/>
          </w:tcPr>
          <w:p w14:paraId="1CF7E6E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2015</w:t>
            </w:r>
          </w:p>
        </w:tc>
        <w:tc>
          <w:tcPr>
            <w:tcW w:w="1297" w:type="dxa"/>
            <w:noWrap w:val="0"/>
            <w:vAlign w:val="center"/>
          </w:tcPr>
          <w:p w14:paraId="673F8E7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信阳台</w:t>
            </w:r>
          </w:p>
        </w:tc>
        <w:tc>
          <w:tcPr>
            <w:tcW w:w="3642" w:type="dxa"/>
            <w:noWrap w:val="0"/>
            <w:vAlign w:val="center"/>
          </w:tcPr>
          <w:p w14:paraId="2B1A9EBB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地震台无人值守国家测震台站（信阳）资料产出（成果）</w:t>
            </w:r>
          </w:p>
        </w:tc>
        <w:tc>
          <w:tcPr>
            <w:tcW w:w="1461" w:type="dxa"/>
            <w:noWrap w:val="0"/>
            <w:vAlign w:val="center"/>
          </w:tcPr>
          <w:p w14:paraId="7C0743C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7202A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47A06DE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1113" w:type="dxa"/>
            <w:noWrap w:val="0"/>
            <w:vAlign w:val="center"/>
          </w:tcPr>
          <w:p w14:paraId="1D8584E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2016</w:t>
            </w:r>
          </w:p>
        </w:tc>
        <w:tc>
          <w:tcPr>
            <w:tcW w:w="1297" w:type="dxa"/>
            <w:noWrap w:val="0"/>
            <w:vAlign w:val="center"/>
          </w:tcPr>
          <w:p w14:paraId="0B261A3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5DA8EA92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全国测震运行评比</w:t>
            </w:r>
          </w:p>
        </w:tc>
        <w:tc>
          <w:tcPr>
            <w:tcW w:w="1461" w:type="dxa"/>
            <w:noWrap w:val="0"/>
            <w:vAlign w:val="center"/>
          </w:tcPr>
          <w:p w14:paraId="39239C9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2B3A0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0D49B76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1113" w:type="dxa"/>
            <w:noWrap w:val="0"/>
            <w:vAlign w:val="center"/>
          </w:tcPr>
          <w:p w14:paraId="1665476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2017</w:t>
            </w:r>
          </w:p>
        </w:tc>
        <w:tc>
          <w:tcPr>
            <w:tcW w:w="1297" w:type="dxa"/>
            <w:noWrap w:val="0"/>
            <w:vAlign w:val="center"/>
          </w:tcPr>
          <w:p w14:paraId="0377C4A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4AA6548A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全国信息网络节点</w:t>
            </w:r>
          </w:p>
        </w:tc>
        <w:tc>
          <w:tcPr>
            <w:tcW w:w="1461" w:type="dxa"/>
            <w:noWrap w:val="0"/>
            <w:vAlign w:val="center"/>
          </w:tcPr>
          <w:p w14:paraId="4DAD022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第一名</w:t>
            </w:r>
          </w:p>
        </w:tc>
      </w:tr>
      <w:tr w14:paraId="7EAE57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272D571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1113" w:type="dxa"/>
            <w:noWrap w:val="0"/>
            <w:vAlign w:val="center"/>
          </w:tcPr>
          <w:p w14:paraId="108B7AA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2017</w:t>
            </w:r>
          </w:p>
        </w:tc>
        <w:tc>
          <w:tcPr>
            <w:tcW w:w="1297" w:type="dxa"/>
            <w:noWrap w:val="0"/>
            <w:vAlign w:val="center"/>
          </w:tcPr>
          <w:p w14:paraId="13497E3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信阳台</w:t>
            </w:r>
          </w:p>
        </w:tc>
        <w:tc>
          <w:tcPr>
            <w:tcW w:w="3642" w:type="dxa"/>
            <w:noWrap w:val="0"/>
            <w:vAlign w:val="center"/>
          </w:tcPr>
          <w:p w14:paraId="387D71C5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地震台无人值守国家测震台站（信阳）资料产出（成果）</w:t>
            </w:r>
          </w:p>
        </w:tc>
        <w:tc>
          <w:tcPr>
            <w:tcW w:w="1461" w:type="dxa"/>
            <w:noWrap w:val="0"/>
            <w:vAlign w:val="center"/>
          </w:tcPr>
          <w:p w14:paraId="364413D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33955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6FA422A1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1113" w:type="dxa"/>
            <w:noWrap w:val="0"/>
            <w:vAlign w:val="center"/>
          </w:tcPr>
          <w:p w14:paraId="69F6954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2017</w:t>
            </w:r>
          </w:p>
        </w:tc>
        <w:tc>
          <w:tcPr>
            <w:tcW w:w="1297" w:type="dxa"/>
            <w:noWrap w:val="0"/>
            <w:vAlign w:val="center"/>
          </w:tcPr>
          <w:p w14:paraId="0DD5406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南阳台</w:t>
            </w:r>
          </w:p>
        </w:tc>
        <w:tc>
          <w:tcPr>
            <w:tcW w:w="3642" w:type="dxa"/>
            <w:noWrap w:val="0"/>
            <w:vAlign w:val="center"/>
          </w:tcPr>
          <w:p w14:paraId="6323DF5B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地震台无人值守国家测震台站（南阳）资料产出（成果）</w:t>
            </w:r>
          </w:p>
        </w:tc>
        <w:tc>
          <w:tcPr>
            <w:tcW w:w="1461" w:type="dxa"/>
            <w:noWrap w:val="0"/>
            <w:vAlign w:val="center"/>
          </w:tcPr>
          <w:p w14:paraId="3E55C39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27D7C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7E78AEA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15</w:t>
            </w:r>
          </w:p>
        </w:tc>
        <w:tc>
          <w:tcPr>
            <w:tcW w:w="1113" w:type="dxa"/>
            <w:noWrap w:val="0"/>
            <w:vAlign w:val="center"/>
          </w:tcPr>
          <w:p w14:paraId="320661F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2019</w:t>
            </w:r>
          </w:p>
        </w:tc>
        <w:tc>
          <w:tcPr>
            <w:tcW w:w="1297" w:type="dxa"/>
            <w:noWrap w:val="0"/>
            <w:vAlign w:val="center"/>
          </w:tcPr>
          <w:p w14:paraId="6DAC5A0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1F727D16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全国信息网络节点</w:t>
            </w:r>
          </w:p>
        </w:tc>
        <w:tc>
          <w:tcPr>
            <w:tcW w:w="1461" w:type="dxa"/>
            <w:noWrap w:val="0"/>
            <w:vAlign w:val="center"/>
          </w:tcPr>
          <w:p w14:paraId="591395E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2D54C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1BB2086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16</w:t>
            </w:r>
          </w:p>
        </w:tc>
        <w:tc>
          <w:tcPr>
            <w:tcW w:w="1113" w:type="dxa"/>
            <w:noWrap w:val="0"/>
            <w:vAlign w:val="center"/>
          </w:tcPr>
          <w:p w14:paraId="0DE66C5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2020</w:t>
            </w:r>
          </w:p>
        </w:tc>
        <w:tc>
          <w:tcPr>
            <w:tcW w:w="1297" w:type="dxa"/>
            <w:noWrap w:val="0"/>
            <w:vAlign w:val="center"/>
          </w:tcPr>
          <w:p w14:paraId="3838B85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6D3E309D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全国测震运行评比</w:t>
            </w:r>
          </w:p>
        </w:tc>
        <w:tc>
          <w:tcPr>
            <w:tcW w:w="1461" w:type="dxa"/>
            <w:noWrap w:val="0"/>
            <w:vAlign w:val="center"/>
          </w:tcPr>
          <w:p w14:paraId="4F8B073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68DF0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549CD01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" w:eastAsia="zh-CN"/>
              </w:rPr>
              <w:t>17</w:t>
            </w:r>
          </w:p>
        </w:tc>
        <w:tc>
          <w:tcPr>
            <w:tcW w:w="1113" w:type="dxa"/>
            <w:noWrap w:val="0"/>
            <w:vAlign w:val="center"/>
          </w:tcPr>
          <w:p w14:paraId="531CE4E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" w:eastAsia="zh-CN"/>
              </w:rPr>
              <w:t>2021</w:t>
            </w:r>
          </w:p>
        </w:tc>
        <w:tc>
          <w:tcPr>
            <w:tcW w:w="1297" w:type="dxa"/>
            <w:noWrap w:val="0"/>
            <w:vAlign w:val="center"/>
          </w:tcPr>
          <w:p w14:paraId="2BC49DA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"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11B18200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地电场</w:t>
            </w:r>
          </w:p>
        </w:tc>
        <w:tc>
          <w:tcPr>
            <w:tcW w:w="1461" w:type="dxa"/>
            <w:noWrap w:val="0"/>
            <w:vAlign w:val="center"/>
          </w:tcPr>
          <w:p w14:paraId="68ACDBE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第三名</w:t>
            </w:r>
          </w:p>
        </w:tc>
      </w:tr>
      <w:tr w14:paraId="538D4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0ACCF14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18</w:t>
            </w:r>
          </w:p>
        </w:tc>
        <w:tc>
          <w:tcPr>
            <w:tcW w:w="1113" w:type="dxa"/>
            <w:noWrap w:val="0"/>
            <w:vAlign w:val="center"/>
          </w:tcPr>
          <w:p w14:paraId="686F353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2022</w:t>
            </w:r>
          </w:p>
        </w:tc>
        <w:tc>
          <w:tcPr>
            <w:tcW w:w="1297" w:type="dxa"/>
            <w:noWrap w:val="0"/>
            <w:vAlign w:val="center"/>
          </w:tcPr>
          <w:p w14:paraId="6CB1564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75CB2B35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地电场</w:t>
            </w:r>
          </w:p>
        </w:tc>
        <w:tc>
          <w:tcPr>
            <w:tcW w:w="1461" w:type="dxa"/>
            <w:noWrap w:val="0"/>
            <w:vAlign w:val="center"/>
          </w:tcPr>
          <w:p w14:paraId="71D2FF6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第三名</w:t>
            </w:r>
          </w:p>
        </w:tc>
      </w:tr>
      <w:tr w14:paraId="1B07C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5ABDA42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19</w:t>
            </w:r>
          </w:p>
        </w:tc>
        <w:tc>
          <w:tcPr>
            <w:tcW w:w="1113" w:type="dxa"/>
            <w:noWrap w:val="0"/>
            <w:vAlign w:val="center"/>
          </w:tcPr>
          <w:p w14:paraId="6402E26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2022</w:t>
            </w:r>
          </w:p>
        </w:tc>
        <w:tc>
          <w:tcPr>
            <w:tcW w:w="1297" w:type="dxa"/>
            <w:noWrap w:val="0"/>
            <w:vAlign w:val="center"/>
          </w:tcPr>
          <w:p w14:paraId="7F1122B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1DC95CFA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全国信息网络节点</w:t>
            </w:r>
          </w:p>
        </w:tc>
        <w:tc>
          <w:tcPr>
            <w:tcW w:w="1461" w:type="dxa"/>
            <w:noWrap w:val="0"/>
            <w:vAlign w:val="center"/>
          </w:tcPr>
          <w:p w14:paraId="0854E31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第二名</w:t>
            </w:r>
          </w:p>
        </w:tc>
      </w:tr>
      <w:tr w14:paraId="1FB071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6FCA0AE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1113" w:type="dxa"/>
            <w:noWrap w:val="0"/>
            <w:vAlign w:val="center"/>
          </w:tcPr>
          <w:p w14:paraId="7DDF81E1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2023</w:t>
            </w:r>
          </w:p>
        </w:tc>
        <w:tc>
          <w:tcPr>
            <w:tcW w:w="1297" w:type="dxa"/>
            <w:noWrap w:val="0"/>
            <w:vAlign w:val="center"/>
          </w:tcPr>
          <w:p w14:paraId="5F9CFA7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196CAF3D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全国信息网络节点</w:t>
            </w:r>
          </w:p>
        </w:tc>
        <w:tc>
          <w:tcPr>
            <w:tcW w:w="1461" w:type="dxa"/>
            <w:noWrap w:val="0"/>
            <w:vAlign w:val="center"/>
          </w:tcPr>
          <w:p w14:paraId="067FD7C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第一名</w:t>
            </w:r>
          </w:p>
        </w:tc>
      </w:tr>
      <w:tr w14:paraId="77E04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3F3B5F0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21</w:t>
            </w:r>
          </w:p>
        </w:tc>
        <w:tc>
          <w:tcPr>
            <w:tcW w:w="1113" w:type="dxa"/>
            <w:noWrap w:val="0"/>
            <w:vAlign w:val="center"/>
          </w:tcPr>
          <w:p w14:paraId="7F891C8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2023</w:t>
            </w:r>
          </w:p>
        </w:tc>
        <w:tc>
          <w:tcPr>
            <w:tcW w:w="1297" w:type="dxa"/>
            <w:noWrap w:val="0"/>
            <w:vAlign w:val="center"/>
          </w:tcPr>
          <w:p w14:paraId="743A405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0FD2F961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国家测震台站系统运行</w:t>
            </w:r>
          </w:p>
        </w:tc>
        <w:tc>
          <w:tcPr>
            <w:tcW w:w="1461" w:type="dxa"/>
            <w:noWrap w:val="0"/>
            <w:vAlign w:val="center"/>
          </w:tcPr>
          <w:p w14:paraId="3284B99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第三名</w:t>
            </w:r>
          </w:p>
        </w:tc>
      </w:tr>
      <w:tr w14:paraId="684A08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2C5BA4C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22</w:t>
            </w:r>
          </w:p>
        </w:tc>
        <w:tc>
          <w:tcPr>
            <w:tcW w:w="1113" w:type="dxa"/>
            <w:noWrap w:val="0"/>
            <w:vAlign w:val="center"/>
          </w:tcPr>
          <w:p w14:paraId="50DFF72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2023</w:t>
            </w:r>
          </w:p>
        </w:tc>
        <w:tc>
          <w:tcPr>
            <w:tcW w:w="1297" w:type="dxa"/>
            <w:noWrap w:val="0"/>
            <w:vAlign w:val="center"/>
          </w:tcPr>
          <w:p w14:paraId="65FFDE7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14C4EC55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eastAsia="zh-CN"/>
              </w:rPr>
              <w:t>应急服务响应（地震应急和应急准备）</w:t>
            </w:r>
          </w:p>
        </w:tc>
        <w:tc>
          <w:tcPr>
            <w:tcW w:w="1461" w:type="dxa"/>
            <w:noWrap w:val="0"/>
            <w:vAlign w:val="center"/>
          </w:tcPr>
          <w:p w14:paraId="25785FD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第三名</w:t>
            </w:r>
          </w:p>
        </w:tc>
      </w:tr>
      <w:tr w14:paraId="191C02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154559E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23</w:t>
            </w:r>
          </w:p>
        </w:tc>
        <w:tc>
          <w:tcPr>
            <w:tcW w:w="1113" w:type="dxa"/>
            <w:noWrap w:val="0"/>
            <w:vAlign w:val="center"/>
          </w:tcPr>
          <w:p w14:paraId="43851B9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2024</w:t>
            </w:r>
          </w:p>
        </w:tc>
        <w:tc>
          <w:tcPr>
            <w:tcW w:w="1297" w:type="dxa"/>
            <w:noWrap w:val="0"/>
            <w:vAlign w:val="center"/>
          </w:tcPr>
          <w:p w14:paraId="41847CA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洛阳台</w:t>
            </w:r>
          </w:p>
        </w:tc>
        <w:tc>
          <w:tcPr>
            <w:tcW w:w="3642" w:type="dxa"/>
            <w:noWrap w:val="0"/>
            <w:vAlign w:val="center"/>
          </w:tcPr>
          <w:p w14:paraId="7969E1D9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监测站网运行保障业务（故障修复）</w:t>
            </w:r>
          </w:p>
        </w:tc>
        <w:tc>
          <w:tcPr>
            <w:tcW w:w="1461" w:type="dxa"/>
            <w:noWrap w:val="0"/>
            <w:vAlign w:val="center"/>
          </w:tcPr>
          <w:p w14:paraId="1A89C23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第三名</w:t>
            </w:r>
          </w:p>
        </w:tc>
      </w:tr>
      <w:tr w14:paraId="7ECEE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0BBEDCC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24</w:t>
            </w:r>
          </w:p>
        </w:tc>
        <w:tc>
          <w:tcPr>
            <w:tcW w:w="1113" w:type="dxa"/>
            <w:shd w:val="clear" w:color="auto" w:fill="auto"/>
            <w:noWrap w:val="0"/>
            <w:vAlign w:val="center"/>
          </w:tcPr>
          <w:p w14:paraId="716DFAF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2024</w:t>
            </w:r>
          </w:p>
        </w:tc>
        <w:tc>
          <w:tcPr>
            <w:tcW w:w="1297" w:type="dxa"/>
            <w:shd w:val="clear" w:color="auto" w:fill="auto"/>
            <w:noWrap w:val="0"/>
            <w:vAlign w:val="center"/>
          </w:tcPr>
          <w:p w14:paraId="51A9242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洛阳台</w:t>
            </w:r>
          </w:p>
        </w:tc>
        <w:tc>
          <w:tcPr>
            <w:tcW w:w="3642" w:type="dxa"/>
            <w:shd w:val="clear" w:color="auto" w:fill="auto"/>
            <w:noWrap w:val="0"/>
            <w:vAlign w:val="center"/>
          </w:tcPr>
          <w:p w14:paraId="70C6DEA9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监测站网运行保障业务（巡检和标定）</w:t>
            </w:r>
          </w:p>
        </w:tc>
        <w:tc>
          <w:tcPr>
            <w:tcW w:w="1461" w:type="dxa"/>
            <w:shd w:val="clear" w:color="auto" w:fill="auto"/>
            <w:noWrap w:val="0"/>
            <w:vAlign w:val="center"/>
          </w:tcPr>
          <w:p w14:paraId="1864B9C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第三名</w:t>
            </w:r>
          </w:p>
        </w:tc>
      </w:tr>
      <w:tr w14:paraId="688250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4DC9A5E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25</w:t>
            </w:r>
          </w:p>
        </w:tc>
        <w:tc>
          <w:tcPr>
            <w:tcW w:w="1113" w:type="dxa"/>
            <w:shd w:val="clear" w:color="auto" w:fill="auto"/>
            <w:noWrap w:val="0"/>
            <w:vAlign w:val="center"/>
          </w:tcPr>
          <w:p w14:paraId="3F03971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2024</w:t>
            </w:r>
          </w:p>
        </w:tc>
        <w:tc>
          <w:tcPr>
            <w:tcW w:w="1297" w:type="dxa"/>
            <w:shd w:val="clear" w:color="auto" w:fill="auto"/>
            <w:noWrap w:val="0"/>
            <w:vAlign w:val="center"/>
          </w:tcPr>
          <w:p w14:paraId="6B54EAD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洛阳台</w:t>
            </w:r>
          </w:p>
        </w:tc>
        <w:tc>
          <w:tcPr>
            <w:tcW w:w="3642" w:type="dxa"/>
            <w:shd w:val="clear" w:color="auto" w:fill="auto"/>
            <w:noWrap w:val="0"/>
            <w:vAlign w:val="center"/>
          </w:tcPr>
          <w:p w14:paraId="3EB6BE88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监测数据传输与共享服务业务（网络运行）</w:t>
            </w:r>
          </w:p>
        </w:tc>
        <w:tc>
          <w:tcPr>
            <w:tcW w:w="1461" w:type="dxa"/>
            <w:shd w:val="clear" w:color="auto" w:fill="auto"/>
            <w:noWrap w:val="0"/>
            <w:vAlign w:val="center"/>
          </w:tcPr>
          <w:p w14:paraId="6CF22CD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第三名</w:t>
            </w:r>
          </w:p>
        </w:tc>
      </w:tr>
      <w:tr w14:paraId="21843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51" w:type="dxa"/>
            <w:noWrap w:val="0"/>
            <w:vAlign w:val="center"/>
          </w:tcPr>
          <w:p w14:paraId="1C34A73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26</w:t>
            </w:r>
          </w:p>
        </w:tc>
        <w:tc>
          <w:tcPr>
            <w:tcW w:w="1113" w:type="dxa"/>
            <w:shd w:val="clear" w:color="auto" w:fill="auto"/>
            <w:noWrap w:val="0"/>
            <w:vAlign w:val="center"/>
          </w:tcPr>
          <w:p w14:paraId="6B49EEE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2024</w:t>
            </w:r>
          </w:p>
        </w:tc>
        <w:tc>
          <w:tcPr>
            <w:tcW w:w="1297" w:type="dxa"/>
            <w:shd w:val="clear" w:color="auto" w:fill="auto"/>
            <w:noWrap w:val="0"/>
            <w:vAlign w:val="center"/>
          </w:tcPr>
          <w:p w14:paraId="0E1443D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洛阳台</w:t>
            </w:r>
          </w:p>
        </w:tc>
        <w:tc>
          <w:tcPr>
            <w:tcW w:w="3642" w:type="dxa"/>
            <w:shd w:val="clear" w:color="auto" w:fill="auto"/>
            <w:noWrap w:val="0"/>
            <w:vAlign w:val="center"/>
          </w:tcPr>
          <w:p w14:paraId="5439F7F9">
            <w:pPr>
              <w:widowControl/>
              <w:spacing w:before="100" w:beforeAutospacing="1" w:after="100" w:afterAutospacing="1" w:line="375" w:lineRule="atLeast"/>
              <w:jc w:val="both"/>
              <w:rPr>
                <w:rFonts w:hint="default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辖区站网质量（测震基本站）</w:t>
            </w:r>
          </w:p>
        </w:tc>
        <w:tc>
          <w:tcPr>
            <w:tcW w:w="1461" w:type="dxa"/>
            <w:shd w:val="clear" w:color="auto" w:fill="auto"/>
            <w:noWrap w:val="0"/>
            <w:vAlign w:val="center"/>
          </w:tcPr>
          <w:p w14:paraId="3B1CB4B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1"/>
                <w:szCs w:val="21"/>
                <w:lang w:val="en-US" w:eastAsia="zh-CN"/>
              </w:rPr>
              <w:t>第三名</w:t>
            </w:r>
          </w:p>
        </w:tc>
      </w:tr>
    </w:tbl>
    <w:p w14:paraId="021B78D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k4MGRiMTQ4ZmQyMzE4ZDA0ZTgyMWUyM2IwYjc2OWEifQ=="/>
  </w:docVars>
  <w:rsids>
    <w:rsidRoot w:val="2676193D"/>
    <w:rsid w:val="024505E8"/>
    <w:rsid w:val="06A56124"/>
    <w:rsid w:val="0D6F2A66"/>
    <w:rsid w:val="1096506C"/>
    <w:rsid w:val="2676193D"/>
    <w:rsid w:val="36781D51"/>
    <w:rsid w:val="380F0821"/>
    <w:rsid w:val="3FF6DBA8"/>
    <w:rsid w:val="48E03700"/>
    <w:rsid w:val="6EC01DFC"/>
    <w:rsid w:val="79E87BB7"/>
    <w:rsid w:val="7DA23DD2"/>
    <w:rsid w:val="7F7FC561"/>
    <w:rsid w:val="ABDFF46B"/>
    <w:rsid w:val="CFEDFCF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575</Words>
  <Characters>670</Characters>
  <Lines>0</Lines>
  <Paragraphs>0</Paragraphs>
  <TotalTime>13</TotalTime>
  <ScaleCrop>false</ScaleCrop>
  <LinksUpToDate>false</LinksUpToDate>
  <CharactersWithSpaces>673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2019-05-29T18:07:00Z</dcterms:created>
  <dc:creator>谢佳兴</dc:creator>
  <cp:lastModifiedBy>不喝可乐</cp:lastModifiedBy>
  <dcterms:modified xsi:type="dcterms:W3CDTF">2025-12-10T07:49:26Z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C77C86BA33FB457CB022AF6B1AD70806</vt:lpwstr>
  </property>
  <property fmtid="{D5CDD505-2E9C-101B-9397-08002B2CF9AE}" pid="4" name="KSOTemplateDocerSaveRecord">
    <vt:lpwstr>eyJoZGlkIjoiNjdjMzIwMGM4Zjg1MjRhY2VjN2I3YjIxYmVmM2RhYzAiLCJ1c2VySWQiOiI5ODA0MjIxMDMifQ==</vt:lpwstr>
  </property>
</Properties>
</file>